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0D4" w:rsidRPr="00E74AF7" w:rsidRDefault="00C84110" w:rsidP="00204568">
      <w:pPr>
        <w:adjustRightInd/>
        <w:snapToGrid/>
        <w:spacing w:before="100" w:beforeAutospacing="1" w:after="100" w:afterAutospacing="1" w:line="300" w:lineRule="exact"/>
        <w:jc w:val="center"/>
        <w:rPr>
          <w:rFonts w:asciiTheme="minorEastAsia" w:eastAsiaTheme="minorEastAsia" w:hAnsiTheme="minorEastAsia" w:cstheme="minorEastAsia"/>
          <w:color w:val="000000"/>
          <w:sz w:val="28"/>
          <w:szCs w:val="28"/>
        </w:rPr>
      </w:pPr>
      <w:r w:rsidRPr="00C84110">
        <w:rPr>
          <w:rFonts w:asciiTheme="minorEastAsia" w:eastAsiaTheme="minorEastAsia" w:hAnsiTheme="minorEastAsia" w:cstheme="minorEastAsia" w:hint="eastAsia"/>
          <w:color w:val="000000"/>
          <w:sz w:val="28"/>
          <w:szCs w:val="28"/>
        </w:rPr>
        <w:t>2019年昌平区城市管理委员会资产交通信号灯及设备运维项目（</w:t>
      </w:r>
      <w:r w:rsidR="00385B2D">
        <w:rPr>
          <w:rFonts w:asciiTheme="minorEastAsia" w:eastAsiaTheme="minorEastAsia" w:hAnsiTheme="minorEastAsia" w:cstheme="minorEastAsia" w:hint="eastAsia"/>
          <w:color w:val="000000"/>
          <w:sz w:val="28"/>
          <w:szCs w:val="28"/>
        </w:rPr>
        <w:t>三</w:t>
      </w:r>
      <w:r w:rsidRPr="00C84110">
        <w:rPr>
          <w:rFonts w:asciiTheme="minorEastAsia" w:eastAsiaTheme="minorEastAsia" w:hAnsiTheme="minorEastAsia" w:cstheme="minorEastAsia" w:hint="eastAsia"/>
          <w:color w:val="000000"/>
          <w:sz w:val="28"/>
          <w:szCs w:val="28"/>
        </w:rPr>
        <w:t>标）</w:t>
      </w:r>
    </w:p>
    <w:p w:rsidR="00C720D4" w:rsidRPr="00E74AF7" w:rsidRDefault="001A07CF" w:rsidP="00204568">
      <w:pPr>
        <w:adjustRightInd/>
        <w:snapToGrid/>
        <w:spacing w:before="100" w:beforeAutospacing="1" w:after="100" w:afterAutospacing="1" w:line="300" w:lineRule="exact"/>
        <w:jc w:val="center"/>
        <w:rPr>
          <w:rFonts w:asciiTheme="minorEastAsia" w:eastAsiaTheme="minorEastAsia" w:hAnsiTheme="minorEastAsia" w:cstheme="minorEastAsia"/>
          <w:color w:val="000000"/>
          <w:sz w:val="28"/>
          <w:szCs w:val="28"/>
        </w:rPr>
      </w:pPr>
      <w:r w:rsidRPr="00E74AF7">
        <w:rPr>
          <w:rFonts w:asciiTheme="minorEastAsia" w:eastAsiaTheme="minorEastAsia" w:hAnsiTheme="minorEastAsia" w:cstheme="minorEastAsia" w:hint="eastAsia"/>
          <w:color w:val="000000"/>
          <w:sz w:val="28"/>
          <w:szCs w:val="28"/>
        </w:rPr>
        <w:t>中标公告</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采购项目名称：</w:t>
      </w:r>
      <w:r w:rsidR="00C84110" w:rsidRPr="00C84110">
        <w:rPr>
          <w:rFonts w:asciiTheme="minorEastAsia" w:eastAsiaTheme="minorEastAsia" w:hAnsiTheme="minorEastAsia" w:cstheme="minorEastAsia" w:hint="eastAsia"/>
          <w:sz w:val="21"/>
          <w:szCs w:val="21"/>
        </w:rPr>
        <w:t>2019年昌平区城市管理委员会资产交通信号灯及设备运维项目（</w:t>
      </w:r>
      <w:r w:rsidR="00385B2D">
        <w:rPr>
          <w:rFonts w:asciiTheme="minorEastAsia" w:eastAsiaTheme="minorEastAsia" w:hAnsiTheme="minorEastAsia" w:cstheme="minorEastAsia" w:hint="eastAsia"/>
          <w:sz w:val="21"/>
          <w:szCs w:val="21"/>
        </w:rPr>
        <w:t>三</w:t>
      </w:r>
      <w:r w:rsidR="00C84110" w:rsidRPr="00C84110">
        <w:rPr>
          <w:rFonts w:asciiTheme="minorEastAsia" w:eastAsiaTheme="minorEastAsia" w:hAnsiTheme="minorEastAsia" w:cstheme="minorEastAsia" w:hint="eastAsia"/>
          <w:sz w:val="21"/>
          <w:szCs w:val="21"/>
        </w:rPr>
        <w:t>标）</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采购文件编号：</w:t>
      </w:r>
      <w:r w:rsidR="00C84110" w:rsidRPr="00C84110">
        <w:rPr>
          <w:rFonts w:asciiTheme="minorEastAsia" w:eastAsiaTheme="minorEastAsia" w:hAnsiTheme="minorEastAsia" w:cstheme="minorEastAsia"/>
          <w:sz w:val="21"/>
          <w:szCs w:val="21"/>
        </w:rPr>
        <w:t>ZTXY-2018-F1511</w:t>
      </w:r>
      <w:r w:rsidR="00385B2D">
        <w:rPr>
          <w:rFonts w:asciiTheme="minorEastAsia" w:eastAsiaTheme="minorEastAsia" w:hAnsiTheme="minorEastAsia" w:cstheme="minorEastAsia" w:hint="eastAsia"/>
          <w:sz w:val="21"/>
          <w:szCs w:val="21"/>
        </w:rPr>
        <w:t>51</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采购人名称：</w:t>
      </w:r>
      <w:r w:rsidR="00FA39C5">
        <w:rPr>
          <w:rFonts w:asciiTheme="minorEastAsia" w:eastAsiaTheme="minorEastAsia" w:hAnsiTheme="minorEastAsia" w:cstheme="minorEastAsia" w:hint="eastAsia"/>
          <w:sz w:val="21"/>
          <w:szCs w:val="21"/>
        </w:rPr>
        <w:t>北京市昌平区城市管理委员会</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采购人地址：</w:t>
      </w:r>
      <w:r w:rsidR="00FA39C5">
        <w:rPr>
          <w:rFonts w:asciiTheme="minorEastAsia" w:eastAsiaTheme="minorEastAsia" w:hAnsiTheme="minorEastAsia" w:cstheme="minorEastAsia" w:hint="eastAsia"/>
          <w:sz w:val="21"/>
          <w:szCs w:val="21"/>
        </w:rPr>
        <w:t>北京市昌平区南环东路北一号</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采购人联系方式：</w:t>
      </w:r>
      <w:r w:rsidR="00C84110">
        <w:rPr>
          <w:rFonts w:asciiTheme="minorEastAsia" w:eastAsiaTheme="minorEastAsia" w:hAnsiTheme="minorEastAsia" w:cstheme="minorEastAsia" w:hint="eastAsia"/>
          <w:sz w:val="21"/>
          <w:szCs w:val="21"/>
        </w:rPr>
        <w:t>孙工</w:t>
      </w:r>
      <w:r w:rsidR="00194DC1" w:rsidRPr="00C32C7E">
        <w:rPr>
          <w:rFonts w:asciiTheme="minorEastAsia" w:eastAsiaTheme="minorEastAsia" w:hAnsiTheme="minorEastAsia" w:cstheme="minorEastAsia" w:hint="eastAsia"/>
          <w:sz w:val="21"/>
          <w:szCs w:val="21"/>
        </w:rPr>
        <w:t>；010-</w:t>
      </w:r>
      <w:r w:rsidR="00FA39C5">
        <w:rPr>
          <w:rFonts w:asciiTheme="minorEastAsia" w:eastAsiaTheme="minorEastAsia" w:hAnsiTheme="minorEastAsia" w:cstheme="minorEastAsia" w:hint="eastAsia"/>
          <w:sz w:val="21"/>
          <w:szCs w:val="21"/>
        </w:rPr>
        <w:t>69744873</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 xml:space="preserve">采购代理机构全称：中天信远国际招投标咨询（北京）有限公司 </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采购代理机构地址：北京市朝阳区南磨房路37号华腾北搪商务大厦1112室</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采购方式：公开招标</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评审办法：综合评分法</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简要技术要求：详见招标文件</w:t>
      </w:r>
    </w:p>
    <w:p w:rsidR="00C720D4" w:rsidRPr="006063C6" w:rsidRDefault="001A07CF" w:rsidP="003519DB">
      <w:pPr>
        <w:tabs>
          <w:tab w:val="center" w:pos="4553"/>
        </w:tabs>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招标公告日期：201</w:t>
      </w:r>
      <w:r w:rsidR="00823033" w:rsidRPr="006063C6">
        <w:rPr>
          <w:rFonts w:asciiTheme="minorEastAsia" w:eastAsiaTheme="minorEastAsia" w:hAnsiTheme="minorEastAsia" w:cstheme="minorEastAsia" w:hint="eastAsia"/>
          <w:sz w:val="21"/>
          <w:szCs w:val="21"/>
        </w:rPr>
        <w:t>8</w:t>
      </w:r>
      <w:r w:rsidRPr="006063C6">
        <w:rPr>
          <w:rFonts w:asciiTheme="minorEastAsia" w:eastAsiaTheme="minorEastAsia" w:hAnsiTheme="minorEastAsia" w:cstheme="minorEastAsia" w:hint="eastAsia"/>
          <w:sz w:val="21"/>
          <w:szCs w:val="21"/>
        </w:rPr>
        <w:t>年</w:t>
      </w:r>
      <w:r w:rsidR="00FA39C5">
        <w:rPr>
          <w:rFonts w:asciiTheme="minorEastAsia" w:eastAsiaTheme="minorEastAsia" w:hAnsiTheme="minorEastAsia" w:cstheme="minorEastAsia" w:hint="eastAsia"/>
          <w:sz w:val="21"/>
          <w:szCs w:val="21"/>
        </w:rPr>
        <w:t>1</w:t>
      </w:r>
      <w:r w:rsidR="00C84110">
        <w:rPr>
          <w:rFonts w:asciiTheme="minorEastAsia" w:eastAsiaTheme="minorEastAsia" w:hAnsiTheme="minorEastAsia" w:cstheme="minorEastAsia" w:hint="eastAsia"/>
          <w:sz w:val="21"/>
          <w:szCs w:val="21"/>
        </w:rPr>
        <w:t>1</w:t>
      </w:r>
      <w:r w:rsidRPr="006063C6">
        <w:rPr>
          <w:rFonts w:asciiTheme="minorEastAsia" w:eastAsiaTheme="minorEastAsia" w:hAnsiTheme="minorEastAsia" w:cstheme="minorEastAsia" w:hint="eastAsia"/>
          <w:sz w:val="21"/>
          <w:szCs w:val="21"/>
        </w:rPr>
        <w:t>月</w:t>
      </w:r>
      <w:r w:rsidR="00FA39C5">
        <w:rPr>
          <w:rFonts w:asciiTheme="minorEastAsia" w:eastAsiaTheme="minorEastAsia" w:hAnsiTheme="minorEastAsia" w:cstheme="minorEastAsia" w:hint="eastAsia"/>
          <w:sz w:val="21"/>
          <w:szCs w:val="21"/>
        </w:rPr>
        <w:t>2</w:t>
      </w:r>
      <w:r w:rsidR="00C84110">
        <w:rPr>
          <w:rFonts w:asciiTheme="minorEastAsia" w:eastAsiaTheme="minorEastAsia" w:hAnsiTheme="minorEastAsia" w:cstheme="minorEastAsia" w:hint="eastAsia"/>
          <w:sz w:val="21"/>
          <w:szCs w:val="21"/>
        </w:rPr>
        <w:t>9</w:t>
      </w:r>
      <w:r w:rsidRPr="006063C6">
        <w:rPr>
          <w:rFonts w:asciiTheme="minorEastAsia" w:eastAsiaTheme="minorEastAsia" w:hAnsiTheme="minorEastAsia" w:cstheme="minorEastAsia" w:hint="eastAsia"/>
          <w:sz w:val="21"/>
          <w:szCs w:val="21"/>
        </w:rPr>
        <w:t>日</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确定中标日期：2018</w:t>
      </w:r>
      <w:r w:rsidRPr="003519DB">
        <w:rPr>
          <w:rFonts w:asciiTheme="minorEastAsia" w:eastAsiaTheme="minorEastAsia" w:hAnsiTheme="minorEastAsia" w:cstheme="minorEastAsia" w:hint="eastAsia"/>
          <w:sz w:val="21"/>
          <w:szCs w:val="21"/>
        </w:rPr>
        <w:t>年</w:t>
      </w:r>
      <w:r w:rsidR="00F74EEF">
        <w:rPr>
          <w:rFonts w:asciiTheme="minorEastAsia" w:eastAsiaTheme="minorEastAsia" w:hAnsiTheme="minorEastAsia" w:cstheme="minorEastAsia" w:hint="eastAsia"/>
          <w:sz w:val="21"/>
          <w:szCs w:val="21"/>
        </w:rPr>
        <w:t>12</w:t>
      </w:r>
      <w:r w:rsidRPr="003519DB">
        <w:rPr>
          <w:rFonts w:asciiTheme="minorEastAsia" w:eastAsiaTheme="minorEastAsia" w:hAnsiTheme="minorEastAsia" w:cstheme="minorEastAsia" w:hint="eastAsia"/>
          <w:sz w:val="21"/>
          <w:szCs w:val="21"/>
        </w:rPr>
        <w:t>月</w:t>
      </w:r>
      <w:r w:rsidR="00F74EEF">
        <w:rPr>
          <w:rFonts w:asciiTheme="minorEastAsia" w:eastAsiaTheme="minorEastAsia" w:hAnsiTheme="minorEastAsia" w:cstheme="minorEastAsia" w:hint="eastAsia"/>
          <w:sz w:val="21"/>
          <w:szCs w:val="21"/>
        </w:rPr>
        <w:t>21</w:t>
      </w:r>
      <w:r w:rsidRPr="003519DB">
        <w:rPr>
          <w:rFonts w:asciiTheme="minorEastAsia" w:eastAsiaTheme="minorEastAsia" w:hAnsiTheme="minorEastAsia" w:cstheme="minorEastAsia" w:hint="eastAsia"/>
          <w:sz w:val="21"/>
          <w:szCs w:val="21"/>
        </w:rPr>
        <w:t>日</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结果如下：</w:t>
      </w:r>
    </w:p>
    <w:tbl>
      <w:tblPr>
        <w:tblStyle w:val="a3"/>
        <w:tblW w:w="9292" w:type="dxa"/>
        <w:jc w:val="center"/>
        <w:tblInd w:w="258" w:type="dxa"/>
        <w:tblLayout w:type="fixed"/>
        <w:tblLook w:val="04A0"/>
      </w:tblPr>
      <w:tblGrid>
        <w:gridCol w:w="7419"/>
        <w:gridCol w:w="1873"/>
      </w:tblGrid>
      <w:tr w:rsidR="00C720D4" w:rsidRPr="006063C6" w:rsidTr="00E62962">
        <w:trPr>
          <w:trHeight w:val="437"/>
          <w:jc w:val="center"/>
        </w:trPr>
        <w:tc>
          <w:tcPr>
            <w:tcW w:w="7419" w:type="dxa"/>
            <w:vAlign w:val="center"/>
          </w:tcPr>
          <w:p w:rsidR="00C720D4" w:rsidRPr="006063C6" w:rsidRDefault="001A07CF" w:rsidP="006063C6">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中标供应商/地址</w:t>
            </w:r>
          </w:p>
        </w:tc>
        <w:tc>
          <w:tcPr>
            <w:tcW w:w="1873" w:type="dxa"/>
            <w:vAlign w:val="center"/>
          </w:tcPr>
          <w:p w:rsidR="00C720D4" w:rsidRPr="006063C6" w:rsidRDefault="001A07CF" w:rsidP="006063C6">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中标金额（元）</w:t>
            </w:r>
          </w:p>
        </w:tc>
      </w:tr>
      <w:tr w:rsidR="00751CA9" w:rsidRPr="006063C6" w:rsidTr="00E62962">
        <w:trPr>
          <w:trHeight w:val="556"/>
          <w:jc w:val="center"/>
        </w:trPr>
        <w:tc>
          <w:tcPr>
            <w:tcW w:w="7419" w:type="dxa"/>
            <w:vAlign w:val="center"/>
          </w:tcPr>
          <w:p w:rsidR="00751CA9" w:rsidRDefault="00F74EEF">
            <w:pPr>
              <w:widowControl w:val="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北京路兴公路工程有限公司</w:t>
            </w:r>
          </w:p>
          <w:p w:rsidR="00751CA9" w:rsidRPr="00751CA9" w:rsidRDefault="00751CA9" w:rsidP="00C84110">
            <w:pPr>
              <w:widowControl w:val="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地址：</w:t>
            </w:r>
            <w:r w:rsidR="00B56888">
              <w:rPr>
                <w:rFonts w:asciiTheme="minorEastAsia" w:eastAsiaTheme="minorEastAsia" w:hAnsiTheme="minorEastAsia" w:cstheme="minorEastAsia" w:hint="eastAsia"/>
                <w:sz w:val="21"/>
                <w:szCs w:val="21"/>
              </w:rPr>
              <w:t>北京市丰台区丰科路6号院3号楼6层619</w:t>
            </w:r>
          </w:p>
        </w:tc>
        <w:tc>
          <w:tcPr>
            <w:tcW w:w="1873" w:type="dxa"/>
            <w:vAlign w:val="center"/>
          </w:tcPr>
          <w:p w:rsidR="00751CA9" w:rsidRPr="00751CA9" w:rsidRDefault="00F74EEF">
            <w:pPr>
              <w:widowControl w:val="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1085000</w:t>
            </w:r>
          </w:p>
        </w:tc>
      </w:tr>
    </w:tbl>
    <w:p w:rsidR="00C720D4" w:rsidRPr="006063C6" w:rsidRDefault="001A07CF">
      <w:pPr>
        <w:adjustRightInd/>
        <w:snapToGrid/>
        <w:spacing w:before="100" w:beforeAutospacing="1" w:after="100" w:afterAutospacing="1" w:line="240" w:lineRule="exact"/>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主要内容：</w:t>
      </w:r>
    </w:p>
    <w:tbl>
      <w:tblPr>
        <w:tblStyle w:val="a3"/>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7"/>
        <w:gridCol w:w="1719"/>
        <w:gridCol w:w="1418"/>
        <w:gridCol w:w="1701"/>
        <w:gridCol w:w="1701"/>
        <w:gridCol w:w="1134"/>
        <w:gridCol w:w="1151"/>
      </w:tblGrid>
      <w:tr w:rsidR="00E14B81" w:rsidRPr="000312AC" w:rsidTr="005F047E">
        <w:trPr>
          <w:trHeight w:val="565"/>
        </w:trPr>
        <w:tc>
          <w:tcPr>
            <w:tcW w:w="657" w:type="dxa"/>
            <w:vAlign w:val="center"/>
          </w:tcPr>
          <w:p w:rsidR="00823033" w:rsidRPr="000312AC" w:rsidRDefault="00823033" w:rsidP="00873335">
            <w:pPr>
              <w:adjustRightInd/>
              <w:snapToGrid/>
              <w:spacing w:before="100" w:beforeAutospacing="1" w:after="100" w:afterAutospacing="1" w:line="240" w:lineRule="exact"/>
              <w:rPr>
                <w:rFonts w:asciiTheme="minorEastAsia" w:eastAsiaTheme="minorEastAsia" w:hAnsiTheme="minorEastAsia" w:cstheme="minorEastAsia"/>
                <w:sz w:val="21"/>
                <w:szCs w:val="21"/>
              </w:rPr>
            </w:pPr>
            <w:r w:rsidRPr="000312AC">
              <w:rPr>
                <w:rFonts w:asciiTheme="minorEastAsia" w:eastAsiaTheme="minorEastAsia" w:hAnsiTheme="minorEastAsia" w:cstheme="minorEastAsia" w:hint="eastAsia"/>
                <w:sz w:val="21"/>
                <w:szCs w:val="21"/>
              </w:rPr>
              <w:t>序号</w:t>
            </w:r>
          </w:p>
        </w:tc>
        <w:tc>
          <w:tcPr>
            <w:tcW w:w="1719" w:type="dxa"/>
            <w:vAlign w:val="center"/>
          </w:tcPr>
          <w:p w:rsidR="00823033" w:rsidRPr="000312AC" w:rsidRDefault="00823033"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0312AC">
              <w:rPr>
                <w:rFonts w:asciiTheme="minorEastAsia" w:eastAsiaTheme="minorEastAsia" w:hAnsiTheme="minorEastAsia" w:cstheme="minorEastAsia" w:hint="eastAsia"/>
                <w:sz w:val="21"/>
                <w:szCs w:val="21"/>
              </w:rPr>
              <w:t>名称</w:t>
            </w:r>
          </w:p>
        </w:tc>
        <w:tc>
          <w:tcPr>
            <w:tcW w:w="1418" w:type="dxa"/>
            <w:vAlign w:val="center"/>
          </w:tcPr>
          <w:p w:rsidR="00823033" w:rsidRPr="000312AC" w:rsidRDefault="00823033"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0312AC">
              <w:rPr>
                <w:rFonts w:asciiTheme="minorEastAsia" w:eastAsiaTheme="minorEastAsia" w:hAnsiTheme="minorEastAsia" w:cstheme="minorEastAsia" w:hint="eastAsia"/>
                <w:sz w:val="21"/>
                <w:szCs w:val="21"/>
              </w:rPr>
              <w:t>型号和规格</w:t>
            </w:r>
          </w:p>
        </w:tc>
        <w:tc>
          <w:tcPr>
            <w:tcW w:w="1701" w:type="dxa"/>
            <w:vAlign w:val="center"/>
          </w:tcPr>
          <w:p w:rsidR="00823033" w:rsidRPr="000312AC" w:rsidRDefault="00823033"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0312AC">
              <w:rPr>
                <w:rFonts w:asciiTheme="minorEastAsia" w:eastAsiaTheme="minorEastAsia" w:hAnsiTheme="minorEastAsia" w:cstheme="minorEastAsia" w:hint="eastAsia"/>
                <w:sz w:val="21"/>
                <w:szCs w:val="21"/>
              </w:rPr>
              <w:t>数量（单位）</w:t>
            </w:r>
          </w:p>
        </w:tc>
        <w:tc>
          <w:tcPr>
            <w:tcW w:w="1701" w:type="dxa"/>
            <w:vAlign w:val="center"/>
          </w:tcPr>
          <w:p w:rsidR="00823033" w:rsidRPr="000312AC" w:rsidRDefault="00823033"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0312AC">
              <w:rPr>
                <w:rFonts w:asciiTheme="minorEastAsia" w:eastAsiaTheme="minorEastAsia" w:hAnsiTheme="minorEastAsia" w:cstheme="minorEastAsia" w:hint="eastAsia"/>
                <w:sz w:val="21"/>
                <w:szCs w:val="21"/>
              </w:rPr>
              <w:t>原产地和制造商名称</w:t>
            </w:r>
          </w:p>
        </w:tc>
        <w:tc>
          <w:tcPr>
            <w:tcW w:w="1134" w:type="dxa"/>
            <w:vAlign w:val="center"/>
          </w:tcPr>
          <w:p w:rsidR="00823033" w:rsidRPr="000312AC" w:rsidRDefault="00823033"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0312AC">
              <w:rPr>
                <w:rFonts w:asciiTheme="minorEastAsia" w:eastAsiaTheme="minorEastAsia" w:hAnsiTheme="minorEastAsia" w:cstheme="minorEastAsia" w:hint="eastAsia"/>
                <w:sz w:val="21"/>
                <w:szCs w:val="21"/>
              </w:rPr>
              <w:t>单价（元）</w:t>
            </w:r>
          </w:p>
        </w:tc>
        <w:tc>
          <w:tcPr>
            <w:tcW w:w="1151" w:type="dxa"/>
            <w:vAlign w:val="center"/>
          </w:tcPr>
          <w:p w:rsidR="00823033" w:rsidRPr="000312AC" w:rsidRDefault="00823033"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0312AC">
              <w:rPr>
                <w:rFonts w:asciiTheme="minorEastAsia" w:eastAsiaTheme="minorEastAsia" w:hAnsiTheme="minorEastAsia" w:cstheme="minorEastAsia" w:hint="eastAsia"/>
                <w:sz w:val="21"/>
                <w:szCs w:val="21"/>
              </w:rPr>
              <w:t>备注</w:t>
            </w:r>
          </w:p>
        </w:tc>
      </w:tr>
      <w:tr w:rsidR="005F047E" w:rsidRPr="000312AC" w:rsidTr="005F047E">
        <w:trPr>
          <w:trHeight w:val="565"/>
        </w:trPr>
        <w:tc>
          <w:tcPr>
            <w:tcW w:w="657" w:type="dxa"/>
            <w:vAlign w:val="center"/>
          </w:tcPr>
          <w:p w:rsidR="005F047E" w:rsidRPr="000312AC" w:rsidRDefault="005F047E" w:rsidP="005F047E">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0312AC">
              <w:rPr>
                <w:rFonts w:asciiTheme="minorEastAsia" w:eastAsiaTheme="minorEastAsia" w:hAnsiTheme="minorEastAsia" w:cstheme="minorEastAsia" w:hint="eastAsia"/>
                <w:sz w:val="21"/>
                <w:szCs w:val="21"/>
              </w:rPr>
              <w:t>1</w:t>
            </w:r>
          </w:p>
        </w:tc>
        <w:tc>
          <w:tcPr>
            <w:tcW w:w="1719" w:type="dxa"/>
            <w:vAlign w:val="center"/>
          </w:tcPr>
          <w:p w:rsidR="005F047E" w:rsidRPr="000312AC" w:rsidRDefault="000312AC"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0312AC">
              <w:rPr>
                <w:rFonts w:asciiTheme="minorEastAsia" w:eastAsiaTheme="minorEastAsia" w:hAnsiTheme="minorEastAsia" w:cstheme="minorEastAsia" w:hint="eastAsia"/>
                <w:sz w:val="21"/>
                <w:szCs w:val="21"/>
              </w:rPr>
              <w:t>交通信号灯及设备运维</w:t>
            </w:r>
          </w:p>
        </w:tc>
        <w:tc>
          <w:tcPr>
            <w:tcW w:w="1418" w:type="dxa"/>
            <w:vAlign w:val="center"/>
          </w:tcPr>
          <w:p w:rsidR="005F047E" w:rsidRPr="000312AC" w:rsidRDefault="005F047E" w:rsidP="00FC0831">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0312AC">
              <w:rPr>
                <w:rFonts w:asciiTheme="minorEastAsia" w:eastAsiaTheme="minorEastAsia" w:hAnsiTheme="minorEastAsia" w:cstheme="minorEastAsia" w:hint="eastAsia"/>
                <w:sz w:val="21"/>
                <w:szCs w:val="21"/>
              </w:rPr>
              <w:t>/</w:t>
            </w:r>
          </w:p>
        </w:tc>
        <w:tc>
          <w:tcPr>
            <w:tcW w:w="1701" w:type="dxa"/>
            <w:vAlign w:val="center"/>
          </w:tcPr>
          <w:p w:rsidR="005F047E" w:rsidRPr="000312AC" w:rsidRDefault="000312AC"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0312AC">
              <w:rPr>
                <w:rFonts w:asciiTheme="minorEastAsia" w:eastAsiaTheme="minorEastAsia" w:hAnsiTheme="minorEastAsia" w:cstheme="minorEastAsia" w:hint="eastAsia"/>
                <w:sz w:val="21"/>
                <w:szCs w:val="21"/>
              </w:rPr>
              <w:t>155处</w:t>
            </w:r>
          </w:p>
        </w:tc>
        <w:tc>
          <w:tcPr>
            <w:tcW w:w="1701" w:type="dxa"/>
            <w:vAlign w:val="center"/>
          </w:tcPr>
          <w:p w:rsidR="005F047E" w:rsidRPr="000312AC" w:rsidRDefault="005F047E"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0312AC">
              <w:rPr>
                <w:rFonts w:asciiTheme="minorEastAsia" w:eastAsiaTheme="minorEastAsia" w:hAnsiTheme="minorEastAsia" w:cstheme="minorEastAsia" w:hint="eastAsia"/>
                <w:sz w:val="21"/>
                <w:szCs w:val="21"/>
              </w:rPr>
              <w:t>/</w:t>
            </w:r>
          </w:p>
        </w:tc>
        <w:tc>
          <w:tcPr>
            <w:tcW w:w="1134" w:type="dxa"/>
            <w:vAlign w:val="center"/>
          </w:tcPr>
          <w:p w:rsidR="005F047E" w:rsidRPr="000312AC" w:rsidRDefault="000312AC"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0312AC">
              <w:rPr>
                <w:rFonts w:asciiTheme="minorEastAsia" w:eastAsiaTheme="minorEastAsia" w:hAnsiTheme="minorEastAsia" w:cstheme="minorEastAsia" w:hint="eastAsia"/>
                <w:sz w:val="21"/>
                <w:szCs w:val="21"/>
              </w:rPr>
              <w:t>7000</w:t>
            </w:r>
          </w:p>
        </w:tc>
        <w:tc>
          <w:tcPr>
            <w:tcW w:w="1151" w:type="dxa"/>
            <w:vAlign w:val="center"/>
          </w:tcPr>
          <w:p w:rsidR="005F047E" w:rsidRPr="000312AC" w:rsidRDefault="005F047E" w:rsidP="00873335">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p>
        </w:tc>
      </w:tr>
    </w:tbl>
    <w:p w:rsidR="00C720D4" w:rsidRPr="006063C6" w:rsidRDefault="001A07CF" w:rsidP="00204568">
      <w:pPr>
        <w:adjustRightInd/>
        <w:snapToGrid/>
        <w:spacing w:before="100" w:beforeAutospacing="1" w:after="100" w:afterAutospacing="1" w:line="240" w:lineRule="exact"/>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履约时间：按合同规定</w:t>
      </w:r>
    </w:p>
    <w:p w:rsidR="00C720D4" w:rsidRPr="00E14B81"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E14B81">
        <w:rPr>
          <w:rFonts w:asciiTheme="minorEastAsia" w:eastAsiaTheme="minorEastAsia" w:hAnsiTheme="minorEastAsia" w:cstheme="minorEastAsia" w:hint="eastAsia"/>
          <w:sz w:val="21"/>
          <w:szCs w:val="21"/>
        </w:rPr>
        <w:t>评委名单：</w:t>
      </w:r>
      <w:r w:rsidR="00F74EEF" w:rsidRPr="00D3092B">
        <w:rPr>
          <w:rFonts w:asciiTheme="minorEastAsia" w:eastAsiaTheme="minorEastAsia" w:hAnsiTheme="minorEastAsia" w:cstheme="minorEastAsia" w:hint="eastAsia"/>
          <w:sz w:val="21"/>
          <w:szCs w:val="21"/>
        </w:rPr>
        <w:t>孙巧玲、刘志荣、袁承军、吴顺达、许又生</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项目联系人：聂</w:t>
      </w:r>
      <w:r w:rsidR="00823033" w:rsidRPr="006063C6">
        <w:rPr>
          <w:rFonts w:asciiTheme="minorEastAsia" w:eastAsiaTheme="minorEastAsia" w:hAnsiTheme="minorEastAsia" w:cstheme="minorEastAsia" w:hint="eastAsia"/>
          <w:sz w:val="21"/>
          <w:szCs w:val="21"/>
        </w:rPr>
        <w:t>女士、谢女士</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联系电话：010-5</w:t>
      </w:r>
      <w:r w:rsidR="00A145F4">
        <w:rPr>
          <w:rFonts w:asciiTheme="minorEastAsia" w:eastAsiaTheme="minorEastAsia" w:hAnsiTheme="minorEastAsia" w:cstheme="minorEastAsia" w:hint="eastAsia"/>
          <w:sz w:val="21"/>
          <w:szCs w:val="21"/>
        </w:rPr>
        <w:t>3779915</w:t>
      </w:r>
    </w:p>
    <w:p w:rsidR="00C720D4"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传真：010-53779910</w:t>
      </w:r>
    </w:p>
    <w:p w:rsidR="00C32C7E" w:rsidRPr="006063C6" w:rsidRDefault="00C32C7E" w:rsidP="00C32C7E">
      <w:pPr>
        <w:adjustRightInd/>
        <w:snapToGrid/>
        <w:spacing w:before="100" w:beforeAutospacing="1" w:after="100" w:afterAutospacing="1"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招标代理服务费：</w:t>
      </w:r>
      <w:r w:rsidRPr="00C32C7E">
        <w:rPr>
          <w:rFonts w:asciiTheme="minorEastAsia" w:eastAsiaTheme="minorEastAsia" w:hAnsiTheme="minorEastAsia" w:cstheme="minorEastAsia" w:hint="eastAsia"/>
          <w:sz w:val="21"/>
          <w:szCs w:val="21"/>
        </w:rPr>
        <w:t>招标代理服务费由中标单位在中标结果公告后5个工作日内支付，支付标准按照国家发展和改革委员会颁发的《招标代理服务收费管理暂行办法》即（计价格[2002]1980号）招标收费标准和国家发展改革委办公厅关于招标代理服务收费有关问题的通知（发改办价格[2003]857号）执行，</w:t>
      </w:r>
      <w:r w:rsidRPr="00F74EEF">
        <w:rPr>
          <w:rFonts w:asciiTheme="minorEastAsia" w:eastAsiaTheme="minorEastAsia" w:hAnsiTheme="minorEastAsia" w:cstheme="minorEastAsia" w:hint="eastAsia"/>
          <w:sz w:val="21"/>
          <w:szCs w:val="21"/>
        </w:rPr>
        <w:t>收费金额</w:t>
      </w:r>
      <w:r w:rsidR="00F74EEF" w:rsidRPr="00F74EEF">
        <w:rPr>
          <w:rFonts w:asciiTheme="minorEastAsia" w:eastAsiaTheme="minorEastAsia" w:hAnsiTheme="minorEastAsia" w:cstheme="minorEastAsia" w:hint="eastAsia"/>
          <w:sz w:val="21"/>
          <w:szCs w:val="21"/>
        </w:rPr>
        <w:t>15680</w:t>
      </w:r>
      <w:r w:rsidRPr="00F74EEF">
        <w:rPr>
          <w:rFonts w:asciiTheme="minorEastAsia" w:eastAsiaTheme="minorEastAsia" w:hAnsiTheme="minorEastAsia" w:cstheme="minorEastAsia" w:hint="eastAsia"/>
          <w:sz w:val="21"/>
          <w:szCs w:val="21"/>
        </w:rPr>
        <w:t>元。</w:t>
      </w:r>
    </w:p>
    <w:p w:rsidR="00F604B7"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本中标结果公告期限为1个工作日</w:t>
      </w:r>
      <w:bookmarkStart w:id="0" w:name="_GoBack"/>
      <w:bookmarkEnd w:id="0"/>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 xml:space="preserve">                                  </w:t>
      </w:r>
      <w:r w:rsidR="00AC0C25">
        <w:rPr>
          <w:rFonts w:asciiTheme="minorEastAsia" w:eastAsiaTheme="minorEastAsia" w:hAnsiTheme="minorEastAsia" w:cstheme="minorEastAsia" w:hint="eastAsia"/>
          <w:sz w:val="21"/>
          <w:szCs w:val="21"/>
        </w:rPr>
        <w:t xml:space="preserve">     </w:t>
      </w:r>
      <w:r w:rsidRPr="006063C6">
        <w:rPr>
          <w:rFonts w:asciiTheme="minorEastAsia" w:eastAsiaTheme="minorEastAsia" w:hAnsiTheme="minorEastAsia" w:cstheme="minorEastAsia" w:hint="eastAsia"/>
          <w:sz w:val="21"/>
          <w:szCs w:val="21"/>
        </w:rPr>
        <w:t xml:space="preserve">  中天信远国际招投标咨询（北京）有限公司</w:t>
      </w:r>
    </w:p>
    <w:p w:rsidR="00C720D4" w:rsidRPr="006063C6" w:rsidRDefault="001A07CF" w:rsidP="00AC0C25">
      <w:pPr>
        <w:adjustRightInd/>
        <w:snapToGrid/>
        <w:spacing w:before="100" w:beforeAutospacing="1" w:after="100" w:afterAutospacing="1" w:line="240" w:lineRule="exact"/>
        <w:ind w:leftChars="680" w:left="1496" w:firstLineChars="1850" w:firstLine="3885"/>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2018年</w:t>
      </w:r>
      <w:r w:rsidR="00696C70">
        <w:rPr>
          <w:rFonts w:asciiTheme="minorEastAsia" w:eastAsiaTheme="minorEastAsia" w:hAnsiTheme="minorEastAsia" w:cstheme="minorEastAsia" w:hint="eastAsia"/>
          <w:sz w:val="21"/>
          <w:szCs w:val="21"/>
        </w:rPr>
        <w:t>1</w:t>
      </w:r>
      <w:r w:rsidR="00C84110">
        <w:rPr>
          <w:rFonts w:asciiTheme="minorEastAsia" w:eastAsiaTheme="minorEastAsia" w:hAnsiTheme="minorEastAsia" w:cstheme="minorEastAsia" w:hint="eastAsia"/>
          <w:sz w:val="21"/>
          <w:szCs w:val="21"/>
        </w:rPr>
        <w:t>2</w:t>
      </w:r>
      <w:r w:rsidRPr="006063C6">
        <w:rPr>
          <w:rFonts w:asciiTheme="minorEastAsia" w:eastAsiaTheme="minorEastAsia" w:hAnsiTheme="minorEastAsia" w:cstheme="minorEastAsia" w:hint="eastAsia"/>
          <w:sz w:val="21"/>
          <w:szCs w:val="21"/>
        </w:rPr>
        <w:t>月</w:t>
      </w:r>
      <w:r w:rsidR="00C84110">
        <w:rPr>
          <w:rFonts w:asciiTheme="minorEastAsia" w:eastAsiaTheme="minorEastAsia" w:hAnsiTheme="minorEastAsia" w:cstheme="minorEastAsia" w:hint="eastAsia"/>
          <w:sz w:val="21"/>
          <w:szCs w:val="21"/>
        </w:rPr>
        <w:t>2</w:t>
      </w:r>
      <w:r w:rsidR="00F74EEF">
        <w:rPr>
          <w:rFonts w:asciiTheme="minorEastAsia" w:eastAsiaTheme="minorEastAsia" w:hAnsiTheme="minorEastAsia" w:cstheme="minorEastAsia" w:hint="eastAsia"/>
          <w:sz w:val="21"/>
          <w:szCs w:val="21"/>
        </w:rPr>
        <w:t>1</w:t>
      </w:r>
      <w:r w:rsidRPr="006063C6">
        <w:rPr>
          <w:rFonts w:asciiTheme="minorEastAsia" w:eastAsiaTheme="minorEastAsia" w:hAnsiTheme="minorEastAsia" w:cstheme="minorEastAsia" w:hint="eastAsia"/>
          <w:sz w:val="21"/>
          <w:szCs w:val="21"/>
        </w:rPr>
        <w:t>日</w:t>
      </w:r>
    </w:p>
    <w:sectPr w:rsidR="00C720D4" w:rsidRPr="006063C6" w:rsidSect="00294570">
      <w:pgSz w:w="11906" w:h="16838"/>
      <w:pgMar w:top="1276" w:right="993" w:bottom="1418" w:left="1807"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D7A" w:rsidRDefault="00E33D7A" w:rsidP="00F34A00">
      <w:pPr>
        <w:spacing w:after="0"/>
      </w:pPr>
      <w:r>
        <w:separator/>
      </w:r>
    </w:p>
  </w:endnote>
  <w:endnote w:type="continuationSeparator" w:id="1">
    <w:p w:rsidR="00E33D7A" w:rsidRDefault="00E33D7A" w:rsidP="00F34A0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D7A" w:rsidRDefault="00E33D7A" w:rsidP="00F34A00">
      <w:pPr>
        <w:spacing w:after="0"/>
      </w:pPr>
      <w:r>
        <w:separator/>
      </w:r>
    </w:p>
  </w:footnote>
  <w:footnote w:type="continuationSeparator" w:id="1">
    <w:p w:rsidR="00E33D7A" w:rsidRDefault="00E33D7A" w:rsidP="00F34A0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6727AC6"/>
    <w:rsid w:val="00030F95"/>
    <w:rsid w:val="000312AC"/>
    <w:rsid w:val="000B6141"/>
    <w:rsid w:val="0011123D"/>
    <w:rsid w:val="00142900"/>
    <w:rsid w:val="00161320"/>
    <w:rsid w:val="00184467"/>
    <w:rsid w:val="00194DC1"/>
    <w:rsid w:val="001A07CF"/>
    <w:rsid w:val="001E076D"/>
    <w:rsid w:val="002006F1"/>
    <w:rsid w:val="00204568"/>
    <w:rsid w:val="00294570"/>
    <w:rsid w:val="00310017"/>
    <w:rsid w:val="003519DB"/>
    <w:rsid w:val="0035655A"/>
    <w:rsid w:val="00385B2D"/>
    <w:rsid w:val="003D22F5"/>
    <w:rsid w:val="00433DF2"/>
    <w:rsid w:val="004B681A"/>
    <w:rsid w:val="004E4659"/>
    <w:rsid w:val="004F563E"/>
    <w:rsid w:val="004F6C24"/>
    <w:rsid w:val="005268BF"/>
    <w:rsid w:val="00554D9F"/>
    <w:rsid w:val="005F047E"/>
    <w:rsid w:val="006063C6"/>
    <w:rsid w:val="00637CA2"/>
    <w:rsid w:val="00644E1B"/>
    <w:rsid w:val="00656383"/>
    <w:rsid w:val="00661311"/>
    <w:rsid w:val="00696C70"/>
    <w:rsid w:val="006C0787"/>
    <w:rsid w:val="006C7E71"/>
    <w:rsid w:val="007162CB"/>
    <w:rsid w:val="00751CA9"/>
    <w:rsid w:val="007C0EE0"/>
    <w:rsid w:val="00823033"/>
    <w:rsid w:val="00873335"/>
    <w:rsid w:val="009B18B8"/>
    <w:rsid w:val="009B5003"/>
    <w:rsid w:val="009C57F9"/>
    <w:rsid w:val="00A145F4"/>
    <w:rsid w:val="00A27C5E"/>
    <w:rsid w:val="00AC0C25"/>
    <w:rsid w:val="00AD4BAA"/>
    <w:rsid w:val="00B26301"/>
    <w:rsid w:val="00B31A40"/>
    <w:rsid w:val="00B45C4D"/>
    <w:rsid w:val="00B55B10"/>
    <w:rsid w:val="00B56888"/>
    <w:rsid w:val="00BB58ED"/>
    <w:rsid w:val="00BD103E"/>
    <w:rsid w:val="00C32C7E"/>
    <w:rsid w:val="00C56554"/>
    <w:rsid w:val="00C720D4"/>
    <w:rsid w:val="00C80342"/>
    <w:rsid w:val="00C84110"/>
    <w:rsid w:val="00C97D9E"/>
    <w:rsid w:val="00D22D0F"/>
    <w:rsid w:val="00D30DD9"/>
    <w:rsid w:val="00D75BA0"/>
    <w:rsid w:val="00DD55C0"/>
    <w:rsid w:val="00E10A99"/>
    <w:rsid w:val="00E14B81"/>
    <w:rsid w:val="00E33D7A"/>
    <w:rsid w:val="00E62962"/>
    <w:rsid w:val="00E74AF7"/>
    <w:rsid w:val="00EA7FEA"/>
    <w:rsid w:val="00F20220"/>
    <w:rsid w:val="00F225FB"/>
    <w:rsid w:val="00F30AEF"/>
    <w:rsid w:val="00F34A00"/>
    <w:rsid w:val="00F604B7"/>
    <w:rsid w:val="00F74EEF"/>
    <w:rsid w:val="00FA39C5"/>
    <w:rsid w:val="0A9F71E5"/>
    <w:rsid w:val="0DA9761F"/>
    <w:rsid w:val="10C90C6D"/>
    <w:rsid w:val="1A6253D0"/>
    <w:rsid w:val="1AC34CCB"/>
    <w:rsid w:val="2348594A"/>
    <w:rsid w:val="26727AC6"/>
    <w:rsid w:val="3D427CCD"/>
    <w:rsid w:val="4864371F"/>
    <w:rsid w:val="55BF23BE"/>
    <w:rsid w:val="61210A2B"/>
    <w:rsid w:val="7A130904"/>
    <w:rsid w:val="7C5700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20D4"/>
    <w:pPr>
      <w:adjustRightInd w:val="0"/>
      <w:snapToGrid w:val="0"/>
      <w:spacing w:after="200"/>
    </w:pPr>
    <w:rPr>
      <w:rFonts w:ascii="Tahoma" w:eastAsia="微软雅黑" w:hAnsi="Tahom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20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rsid w:val="00F34A0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rsid w:val="00F34A00"/>
    <w:rPr>
      <w:rFonts w:ascii="Tahoma" w:eastAsia="微软雅黑" w:hAnsi="Tahoma" w:cs="Times New Roman"/>
      <w:sz w:val="18"/>
      <w:szCs w:val="18"/>
    </w:rPr>
  </w:style>
  <w:style w:type="paragraph" w:styleId="a5">
    <w:name w:val="footer"/>
    <w:basedOn w:val="a"/>
    <w:link w:val="Char0"/>
    <w:rsid w:val="00F34A00"/>
    <w:pPr>
      <w:tabs>
        <w:tab w:val="center" w:pos="4153"/>
        <w:tab w:val="right" w:pos="8306"/>
      </w:tabs>
    </w:pPr>
    <w:rPr>
      <w:sz w:val="18"/>
      <w:szCs w:val="18"/>
    </w:rPr>
  </w:style>
  <w:style w:type="character" w:customStyle="1" w:styleId="Char0">
    <w:name w:val="页脚 Char"/>
    <w:basedOn w:val="a0"/>
    <w:link w:val="a5"/>
    <w:rsid w:val="00F34A00"/>
    <w:rPr>
      <w:rFonts w:ascii="Tahoma" w:eastAsia="微软雅黑" w:hAnsi="Tahoma" w:cs="Times New Roman"/>
      <w:sz w:val="18"/>
      <w:szCs w:val="18"/>
    </w:rPr>
  </w:style>
  <w:style w:type="character" w:customStyle="1" w:styleId="Char1">
    <w:name w:val="正文文本 Char1"/>
    <w:link w:val="a6"/>
    <w:qFormat/>
    <w:rsid w:val="00DD55C0"/>
    <w:rPr>
      <w:rFonts w:ascii="宋体" w:hAnsi="宋体"/>
      <w:kern w:val="3"/>
      <w:sz w:val="24"/>
      <w:szCs w:val="24"/>
    </w:rPr>
  </w:style>
  <w:style w:type="paragraph" w:styleId="a6">
    <w:name w:val="Body Text"/>
    <w:basedOn w:val="a"/>
    <w:link w:val="Char1"/>
    <w:qFormat/>
    <w:rsid w:val="00DD55C0"/>
    <w:pPr>
      <w:widowControl w:val="0"/>
      <w:tabs>
        <w:tab w:val="left" w:pos="567"/>
      </w:tabs>
      <w:suppressAutoHyphens/>
      <w:autoSpaceDN w:val="0"/>
      <w:adjustRightInd/>
      <w:snapToGrid/>
      <w:spacing w:before="120" w:after="0" w:line="22" w:lineRule="atLeast"/>
      <w:jc w:val="both"/>
      <w:textAlignment w:val="baseline"/>
    </w:pPr>
    <w:rPr>
      <w:rFonts w:ascii="宋体" w:eastAsiaTheme="minorEastAsia" w:hAnsi="宋体" w:cstheme="minorBidi"/>
      <w:kern w:val="3"/>
      <w:sz w:val="24"/>
      <w:szCs w:val="24"/>
    </w:rPr>
  </w:style>
  <w:style w:type="character" w:customStyle="1" w:styleId="Char2">
    <w:name w:val="正文文本 Char"/>
    <w:basedOn w:val="a0"/>
    <w:link w:val="a6"/>
    <w:rsid w:val="00DD55C0"/>
    <w:rPr>
      <w:rFonts w:ascii="Tahoma" w:eastAsia="微软雅黑" w:hAnsi="Tahoma"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2390410">
      <w:bodyDiv w:val="1"/>
      <w:marLeft w:val="0"/>
      <w:marRight w:val="0"/>
      <w:marTop w:val="0"/>
      <w:marBottom w:val="0"/>
      <w:divBdr>
        <w:top w:val="none" w:sz="0" w:space="0" w:color="auto"/>
        <w:left w:val="none" w:sz="0" w:space="0" w:color="auto"/>
        <w:bottom w:val="none" w:sz="0" w:space="0" w:color="auto"/>
        <w:right w:val="none" w:sz="0" w:space="0" w:color="auto"/>
      </w:divBdr>
    </w:div>
    <w:div w:id="793789163">
      <w:bodyDiv w:val="1"/>
      <w:marLeft w:val="0"/>
      <w:marRight w:val="0"/>
      <w:marTop w:val="0"/>
      <w:marBottom w:val="0"/>
      <w:divBdr>
        <w:top w:val="none" w:sz="0" w:space="0" w:color="auto"/>
        <w:left w:val="none" w:sz="0" w:space="0" w:color="auto"/>
        <w:bottom w:val="none" w:sz="0" w:space="0" w:color="auto"/>
        <w:right w:val="none" w:sz="0" w:space="0" w:color="auto"/>
      </w:divBdr>
    </w:div>
    <w:div w:id="962806601">
      <w:bodyDiv w:val="1"/>
      <w:marLeft w:val="0"/>
      <w:marRight w:val="0"/>
      <w:marTop w:val="0"/>
      <w:marBottom w:val="0"/>
      <w:divBdr>
        <w:top w:val="none" w:sz="0" w:space="0" w:color="auto"/>
        <w:left w:val="none" w:sz="0" w:space="0" w:color="auto"/>
        <w:bottom w:val="none" w:sz="0" w:space="0" w:color="auto"/>
        <w:right w:val="none" w:sz="0" w:space="0" w:color="auto"/>
      </w:divBdr>
    </w:div>
    <w:div w:id="1145321273">
      <w:bodyDiv w:val="1"/>
      <w:marLeft w:val="0"/>
      <w:marRight w:val="0"/>
      <w:marTop w:val="0"/>
      <w:marBottom w:val="0"/>
      <w:divBdr>
        <w:top w:val="none" w:sz="0" w:space="0" w:color="auto"/>
        <w:left w:val="none" w:sz="0" w:space="0" w:color="auto"/>
        <w:bottom w:val="none" w:sz="0" w:space="0" w:color="auto"/>
        <w:right w:val="none" w:sz="0" w:space="0" w:color="auto"/>
      </w:divBdr>
    </w:div>
    <w:div w:id="1921982091">
      <w:bodyDiv w:val="1"/>
      <w:marLeft w:val="0"/>
      <w:marRight w:val="0"/>
      <w:marTop w:val="0"/>
      <w:marBottom w:val="0"/>
      <w:divBdr>
        <w:top w:val="none" w:sz="0" w:space="0" w:color="auto"/>
        <w:left w:val="none" w:sz="0" w:space="0" w:color="auto"/>
        <w:bottom w:val="none" w:sz="0" w:space="0" w:color="auto"/>
        <w:right w:val="none" w:sz="0" w:space="0" w:color="auto"/>
      </w:divBdr>
    </w:div>
    <w:div w:id="2077361432">
      <w:bodyDiv w:val="1"/>
      <w:marLeft w:val="0"/>
      <w:marRight w:val="0"/>
      <w:marTop w:val="0"/>
      <w:marBottom w:val="0"/>
      <w:divBdr>
        <w:top w:val="none" w:sz="0" w:space="0" w:color="auto"/>
        <w:left w:val="none" w:sz="0" w:space="0" w:color="auto"/>
        <w:bottom w:val="none" w:sz="0" w:space="0" w:color="auto"/>
        <w:right w:val="none" w:sz="0" w:space="0" w:color="auto"/>
      </w:divBdr>
    </w:div>
    <w:div w:id="2142068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582</Words>
  <Characters>198</Characters>
  <Application>Microsoft Office Word</Application>
  <DocSecurity>0</DocSecurity>
  <Lines>1</Lines>
  <Paragraphs>1</Paragraphs>
  <ScaleCrop>false</ScaleCrop>
  <Company>MS</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41</cp:revision>
  <dcterms:created xsi:type="dcterms:W3CDTF">2017-11-21T05:43:00Z</dcterms:created>
  <dcterms:modified xsi:type="dcterms:W3CDTF">2018-12-20T08:53:00Z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